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23B6E9F0" w14:textId="54D2F8E2" w:rsidR="001977BA" w:rsidRDefault="00FA0504">
      <w:pPr>
        <w:jc w:val="right"/>
        <w:rPr>
          <w:rFonts w:ascii="Open Sans" w:eastAsia="Open Sans" w:hAnsi="Open Sans" w:cs="Open Sans"/>
          <w:sz w:val="24"/>
          <w:szCs w:val="24"/>
        </w:rPr>
      </w:pPr>
      <w:r>
        <w:rPr>
          <w:rFonts w:ascii="Open Sans" w:eastAsia="Open Sans" w:hAnsi="Open Sans" w:cs="Open Sans"/>
          <w:sz w:val="24"/>
          <w:szCs w:val="24"/>
        </w:rPr>
        <w:t xml:space="preserve">Name: </w:t>
      </w:r>
      <w:r w:rsidR="00D90442">
        <w:rPr>
          <w:rFonts w:ascii="Open Sans" w:eastAsia="Open Sans" w:hAnsi="Open Sans" w:cs="Open Sans"/>
          <w:sz w:val="24"/>
          <w:szCs w:val="24"/>
        </w:rPr>
        <w:t>Grant Kovel</w:t>
      </w:r>
      <w:r>
        <w:rPr>
          <w:rFonts w:ascii="Open Sans" w:eastAsia="Open Sans" w:hAnsi="Open Sans" w:cs="Open Sans"/>
          <w:sz w:val="24"/>
          <w:szCs w:val="24"/>
        </w:rPr>
        <w:t xml:space="preserve">    </w:t>
      </w:r>
    </w:p>
    <w:p w14:paraId="3B395522" w14:textId="26C2FA92" w:rsidR="001977BA" w:rsidRDefault="00FA0504">
      <w:pPr>
        <w:jc w:val="right"/>
        <w:rPr>
          <w:rFonts w:ascii="Open Sans" w:eastAsia="Open Sans" w:hAnsi="Open Sans" w:cs="Open Sans"/>
          <w:sz w:val="24"/>
          <w:szCs w:val="24"/>
        </w:rPr>
      </w:pPr>
      <w:r>
        <w:rPr>
          <w:rFonts w:ascii="Open Sans" w:eastAsia="Open Sans" w:hAnsi="Open Sans" w:cs="Open Sans"/>
          <w:sz w:val="24"/>
          <w:szCs w:val="24"/>
        </w:rPr>
        <w:t xml:space="preserve">Date: </w:t>
      </w:r>
      <w:r w:rsidR="00D90442">
        <w:rPr>
          <w:rFonts w:ascii="Open Sans" w:eastAsia="Open Sans" w:hAnsi="Open Sans" w:cs="Open Sans"/>
          <w:sz w:val="24"/>
          <w:szCs w:val="24"/>
        </w:rPr>
        <w:t>9/11/18</w:t>
      </w:r>
    </w:p>
    <w:p w14:paraId="2183D4FE" w14:textId="19EF37A4" w:rsidR="001977BA" w:rsidRDefault="00FA0504">
      <w:pPr>
        <w:jc w:val="right"/>
        <w:rPr>
          <w:rFonts w:ascii="Open Sans" w:eastAsia="Open Sans" w:hAnsi="Open Sans" w:cs="Open Sans"/>
          <w:sz w:val="24"/>
          <w:szCs w:val="24"/>
        </w:rPr>
      </w:pPr>
      <w:r>
        <w:rPr>
          <w:rFonts w:ascii="Open Sans" w:eastAsia="Open Sans" w:hAnsi="Open Sans" w:cs="Open Sans"/>
          <w:sz w:val="24"/>
          <w:szCs w:val="24"/>
        </w:rPr>
        <w:t xml:space="preserve">Assignment: </w:t>
      </w:r>
      <w:r w:rsidR="00D90442">
        <w:rPr>
          <w:rFonts w:ascii="Open Sans" w:eastAsia="Open Sans" w:hAnsi="Open Sans" w:cs="Open Sans"/>
          <w:sz w:val="24"/>
          <w:szCs w:val="24"/>
        </w:rPr>
        <w:t>Art Analysis #1</w:t>
      </w:r>
    </w:p>
    <w:p w14:paraId="598ECD5E" w14:textId="77777777" w:rsidR="001977BA" w:rsidRDefault="001977BA">
      <w:pPr>
        <w:rPr>
          <w:rFonts w:ascii="Open Sans" w:eastAsia="Open Sans" w:hAnsi="Open Sans" w:cs="Open Sans"/>
          <w:sz w:val="24"/>
          <w:szCs w:val="24"/>
        </w:rPr>
      </w:pPr>
    </w:p>
    <w:p w14:paraId="566978B9" w14:textId="539B738F" w:rsidR="001977BA" w:rsidRDefault="00FA0504">
      <w:pPr>
        <w:rPr>
          <w:rFonts w:ascii="Open Sans" w:eastAsia="Open Sans" w:hAnsi="Open Sans" w:cs="Open Sans"/>
          <w:sz w:val="24"/>
          <w:szCs w:val="24"/>
        </w:rPr>
      </w:pPr>
      <w:r>
        <w:rPr>
          <w:rFonts w:ascii="Open Sans" w:eastAsia="Open Sans" w:hAnsi="Open Sans" w:cs="Open Sans"/>
          <w:sz w:val="24"/>
          <w:szCs w:val="24"/>
        </w:rPr>
        <w:t>Title of artifact (if applicable):</w:t>
      </w:r>
      <w:r w:rsidR="00D90442">
        <w:rPr>
          <w:rFonts w:ascii="Open Sans" w:eastAsia="Open Sans" w:hAnsi="Open Sans" w:cs="Open Sans"/>
          <w:sz w:val="24"/>
          <w:szCs w:val="24"/>
        </w:rPr>
        <w:t xml:space="preserve"> Basket of Fruit</w:t>
      </w:r>
    </w:p>
    <w:p w14:paraId="2749286D" w14:textId="5CE6821D" w:rsidR="001977BA" w:rsidRDefault="00FA0504">
      <w:pPr>
        <w:rPr>
          <w:rFonts w:ascii="Open Sans" w:eastAsia="Open Sans" w:hAnsi="Open Sans" w:cs="Open Sans"/>
          <w:sz w:val="24"/>
          <w:szCs w:val="24"/>
        </w:rPr>
      </w:pPr>
      <w:r>
        <w:rPr>
          <w:rFonts w:ascii="Open Sans" w:eastAsia="Open Sans" w:hAnsi="Open Sans" w:cs="Open Sans"/>
          <w:sz w:val="24"/>
          <w:szCs w:val="24"/>
        </w:rPr>
        <w:t xml:space="preserve">Creator (if applicable): </w:t>
      </w:r>
      <w:r w:rsidR="00F20169">
        <w:rPr>
          <w:rFonts w:ascii="Open Sans" w:eastAsia="Open Sans" w:hAnsi="Open Sans" w:cs="Open Sans"/>
          <w:sz w:val="24"/>
          <w:szCs w:val="24"/>
        </w:rPr>
        <w:t>Rubens Peale</w:t>
      </w:r>
    </w:p>
    <w:p w14:paraId="3CA0A18F" w14:textId="77777777" w:rsidR="001977BA" w:rsidRDefault="00FA0504">
      <w:pPr>
        <w:rPr>
          <w:rFonts w:ascii="Open Sans" w:eastAsia="Open Sans" w:hAnsi="Open Sans" w:cs="Open Sans"/>
          <w:sz w:val="24"/>
          <w:szCs w:val="24"/>
        </w:rPr>
      </w:pPr>
      <w:r>
        <w:rPr>
          <w:rFonts w:ascii="Open Sans" w:eastAsia="Open Sans" w:hAnsi="Open Sans" w:cs="Open Sans"/>
          <w:sz w:val="24"/>
          <w:szCs w:val="24"/>
        </w:rPr>
        <w:t>Publication (if applicable):</w:t>
      </w:r>
    </w:p>
    <w:p w14:paraId="7962BB1F" w14:textId="77777777" w:rsidR="001977BA" w:rsidRDefault="001977BA">
      <w:pPr>
        <w:rPr>
          <w:rFonts w:ascii="Open Sans" w:eastAsia="Open Sans" w:hAnsi="Open Sans" w:cs="Open Sans"/>
          <w:sz w:val="24"/>
          <w:szCs w:val="24"/>
        </w:rPr>
      </w:pPr>
    </w:p>
    <w:p w14:paraId="5BB17BBD" w14:textId="77777777" w:rsidR="001977BA" w:rsidRDefault="00FA0504">
      <w:pPr>
        <w:rPr>
          <w:rFonts w:ascii="Open Sans" w:eastAsia="Open Sans" w:hAnsi="Open Sans" w:cs="Open Sans"/>
          <w:i/>
          <w:sz w:val="24"/>
          <w:szCs w:val="24"/>
        </w:rPr>
      </w:pPr>
      <w:r>
        <w:rPr>
          <w:rFonts w:ascii="Open Sans" w:eastAsia="Open Sans" w:hAnsi="Open Sans" w:cs="Open Sans"/>
          <w:i/>
          <w:sz w:val="24"/>
          <w:szCs w:val="24"/>
        </w:rPr>
        <w:t>Instructions:</w:t>
      </w:r>
    </w:p>
    <w:p w14:paraId="42E4D5A8" w14:textId="77777777" w:rsidR="001977BA" w:rsidRDefault="00FA0504">
      <w:pPr>
        <w:jc w:val="center"/>
        <w:rPr>
          <w:rFonts w:ascii="Open Sans" w:eastAsia="Open Sans" w:hAnsi="Open Sans" w:cs="Open Sans"/>
          <w:sz w:val="24"/>
          <w:szCs w:val="24"/>
        </w:rPr>
      </w:pPr>
      <w:r>
        <w:rPr>
          <w:rFonts w:ascii="Open Sans" w:eastAsia="Open Sans" w:hAnsi="Open Sans" w:cs="Open Sans"/>
          <w:i/>
          <w:sz w:val="24"/>
          <w:szCs w:val="24"/>
        </w:rPr>
        <w:t>Answer each of the following questions in no more than 200 words, but no less than 50 words.</w:t>
      </w:r>
    </w:p>
    <w:p w14:paraId="21B8FF78" w14:textId="77777777" w:rsidR="00251E7E" w:rsidRPr="00251E7E" w:rsidRDefault="00FA0504" w:rsidP="00251E7E">
      <w:pPr>
        <w:jc w:val="center"/>
        <w:rPr>
          <w:rFonts w:ascii="Open Sans" w:eastAsia="Open Sans" w:hAnsi="Open Sans" w:cs="Open Sans"/>
          <w:sz w:val="24"/>
          <w:szCs w:val="24"/>
        </w:rPr>
      </w:pPr>
      <w:r>
        <w:rPr>
          <w:rFonts w:ascii="Open Sans" w:eastAsia="Open Sans" w:hAnsi="Open Sans" w:cs="Open Sans"/>
          <w:i/>
          <w:sz w:val="24"/>
          <w:szCs w:val="24"/>
        </w:rPr>
        <w:t>Take no more than 30 seconds to study the artifact before answering Questions #1 to #4</w:t>
      </w:r>
      <w:r>
        <w:rPr>
          <w:rFonts w:ascii="Open Sans" w:eastAsia="Open Sans" w:hAnsi="Open Sans" w:cs="Open Sans"/>
          <w:sz w:val="24"/>
          <w:szCs w:val="24"/>
        </w:rPr>
        <w:br/>
      </w:r>
    </w:p>
    <w:p w14:paraId="512D6267"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 xml:space="preserve">1.    What are your initial impressions? </w:t>
      </w:r>
    </w:p>
    <w:p w14:paraId="5524F204"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 xml:space="preserve">My initial impression is that this is a painting of a basket that only contains red apples and green grapes. The table beneath it is very appealing in that it does not seem to have imperfections. The light shines off of it in an appealing way. The basket seems to be made of a material similar to the type of basket that count be found at a farmer’s market and seems to be straw like. The room is </w:t>
      </w:r>
      <w:proofErr w:type="gramStart"/>
      <w:r w:rsidRPr="00251E7E">
        <w:rPr>
          <w:rFonts w:ascii="Open Sans" w:eastAsia="Open Sans" w:hAnsi="Open Sans" w:cs="Open Sans"/>
          <w:sz w:val="24"/>
          <w:szCs w:val="24"/>
        </w:rPr>
        <w:t>dim</w:t>
      </w:r>
      <w:proofErr w:type="gramEnd"/>
      <w:r w:rsidRPr="00251E7E">
        <w:rPr>
          <w:rFonts w:ascii="Open Sans" w:eastAsia="Open Sans" w:hAnsi="Open Sans" w:cs="Open Sans"/>
          <w:sz w:val="24"/>
          <w:szCs w:val="24"/>
        </w:rPr>
        <w:t xml:space="preserve"> yet the basket and fruit put out a glow.</w:t>
      </w:r>
    </w:p>
    <w:p w14:paraId="0565732D"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 xml:space="preserve">2.    What attracts your attention? </w:t>
      </w:r>
    </w:p>
    <w:p w14:paraId="20003228"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I am initially drawn to the single green grape that still has a small piece of stem sticking out of it likely because it is the only grape in the picture that is not connected to others and lies in a central spot in the painting. This could also be because the basket and the reflection of the basket on the glazed wooden table are likely the brightest points of the painting. The apple on the right of the basket also jumps out as it stands not only away from all the other fruit but is viewed against a backdrop of the table and wall. This is in contrast to the single grape which is in front of the basket.</w:t>
      </w:r>
    </w:p>
    <w:p w14:paraId="4290F3D6"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3.    What first comes to mind when you look at the piece?</w:t>
      </w:r>
    </w:p>
    <w:p w14:paraId="4DE72146"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 xml:space="preserve">When I look at this I think both of a picnic and going apple picking. The picnic vibe is mostly given from the basket itself and the firm looking apples. The table reminds me of the entryway table at my house in </w:t>
      </w:r>
      <w:proofErr w:type="gramStart"/>
      <w:r w:rsidRPr="00251E7E">
        <w:rPr>
          <w:rFonts w:ascii="Open Sans" w:eastAsia="Open Sans" w:hAnsi="Open Sans" w:cs="Open Sans"/>
          <w:sz w:val="24"/>
          <w:szCs w:val="24"/>
        </w:rPr>
        <w:t>Chicago</w:t>
      </w:r>
      <w:proofErr w:type="gramEnd"/>
      <w:r w:rsidRPr="00251E7E">
        <w:rPr>
          <w:rFonts w:ascii="Open Sans" w:eastAsia="Open Sans" w:hAnsi="Open Sans" w:cs="Open Sans"/>
          <w:sz w:val="24"/>
          <w:szCs w:val="24"/>
        </w:rPr>
        <w:t xml:space="preserve"> so it makes me feel like the basket is just waiting on the table and is about to be taken with as someone leaves the house for a picnic. </w:t>
      </w:r>
    </w:p>
    <w:p w14:paraId="36F44DAD"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4.    How do you feel when you look at it?</w:t>
      </w:r>
    </w:p>
    <w:p w14:paraId="5554B81E"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 xml:space="preserve">I feel a sense of peace when I look at this painting. Despite the background is very dark, the bright fruit and basket induce calmness.  The basket has so much fruit in it that more cannot even </w:t>
      </w:r>
      <w:proofErr w:type="gramStart"/>
      <w:r w:rsidRPr="00251E7E">
        <w:rPr>
          <w:rFonts w:ascii="Open Sans" w:eastAsia="Open Sans" w:hAnsi="Open Sans" w:cs="Open Sans"/>
          <w:sz w:val="24"/>
          <w:szCs w:val="24"/>
        </w:rPr>
        <w:t>fit</w:t>
      </w:r>
      <w:proofErr w:type="gramEnd"/>
      <w:r w:rsidRPr="00251E7E">
        <w:rPr>
          <w:rFonts w:ascii="Open Sans" w:eastAsia="Open Sans" w:hAnsi="Open Sans" w:cs="Open Sans"/>
          <w:sz w:val="24"/>
          <w:szCs w:val="24"/>
        </w:rPr>
        <w:t xml:space="preserve"> and some are left on the table. This abundance also contributes to the feeling of satisfaction as the viewer is not hoping for more fruit to be satisfied.</w:t>
      </w:r>
    </w:p>
    <w:p w14:paraId="2E2841AC"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What do you see?</w:t>
      </w:r>
    </w:p>
    <w:p w14:paraId="596C371A"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5.    What are the parts of the piece?  (Examples: What shapes? Objects? Figures? What colors? What gaps?)</w:t>
      </w:r>
    </w:p>
    <w:p w14:paraId="278AD58F"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 xml:space="preserve">The shapes of the grapes are </w:t>
      </w:r>
      <w:proofErr w:type="gramStart"/>
      <w:r w:rsidRPr="00251E7E">
        <w:rPr>
          <w:rFonts w:ascii="Open Sans" w:eastAsia="Open Sans" w:hAnsi="Open Sans" w:cs="Open Sans"/>
          <w:sz w:val="24"/>
          <w:szCs w:val="24"/>
        </w:rPr>
        <w:t>oval</w:t>
      </w:r>
      <w:proofErr w:type="gramEnd"/>
      <w:r w:rsidRPr="00251E7E">
        <w:rPr>
          <w:rFonts w:ascii="Open Sans" w:eastAsia="Open Sans" w:hAnsi="Open Sans" w:cs="Open Sans"/>
          <w:sz w:val="24"/>
          <w:szCs w:val="24"/>
        </w:rPr>
        <w:t xml:space="preserve"> and all are pretty similar to each other. The apples are not perfect squares, but all have a very appealing look. The colors of the apples vary greatly but all seem to be the same type. For example, the rightmost apple in the basket is clearly red at the bottom, but the side visible is faded compared to the other apples. The basket has a light cream color that contrasts </w:t>
      </w:r>
      <w:r w:rsidRPr="00251E7E">
        <w:rPr>
          <w:rFonts w:ascii="Open Sans" w:eastAsia="Open Sans" w:hAnsi="Open Sans" w:cs="Open Sans"/>
          <w:sz w:val="24"/>
          <w:szCs w:val="24"/>
        </w:rPr>
        <w:lastRenderedPageBreak/>
        <w:t>the red apples well and makes them pop.  The basket’s color also provides enough of a contrast from the grapes to be clearly distinguished. The wood table has a flat surface and then drops off to a more indented part of the table.</w:t>
      </w:r>
    </w:p>
    <w:p w14:paraId="142FA51F"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6.    What similarities do you notice? What repetitions? What patterns?</w:t>
      </w:r>
    </w:p>
    <w:p w14:paraId="02DE4565"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All the apples possess basically the same colors but have more or less of each color in different ways. The distributions of color on the apples are similar as well and tend to show up in chunks. The red is more of a consistent color on the apples than the yellow spots that shot up occasionally, mostly around the stems. The grapes all are almost the same color and have reflections of light in a place on them relative to the single light source that seems to be coming from the front.</w:t>
      </w:r>
    </w:p>
    <w:p w14:paraId="2418F0D6"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7.    What contrasts?</w:t>
      </w:r>
    </w:p>
    <w:p w14:paraId="6BDBFD9C"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The largest contrasts are the apples with the basket and the grapes the background. This is because the apples and background have much darker colors than the basket and the grapes. The basket contrasts with the background and the apple contrast with the grapes, but not as much as the prior two examples because of lighting and positioning. The dark underside of the table has a slight contrast with the top of the table that you can see the reflection in.</w:t>
      </w:r>
    </w:p>
    <w:p w14:paraId="719D3F88"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What do you not see?</w:t>
      </w:r>
    </w:p>
    <w:p w14:paraId="389B39F8"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8.    What could we see if we could see the rest of the scene?</w:t>
      </w:r>
    </w:p>
    <w:p w14:paraId="360BB8C9"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There could be people preparing the rest of their food for a picnic. This could also be an abandoned basket of fruit that is now sitting in a dark room because a conflict of some sort showed up and they can no longer have the picnic. A father could have been expecting to take his kids for a picnic with this fruit but then had a work conflict so now he is off in his study taking care of work or at a meeting elsewhere while his kids are hanging their heads in disappointment. This also looks to me like a basket of fruit that was just gathered from a private garden and now has been taken inside to eat later as a snack. We could see a groundskeeper washing up after just bringing this back to his boss’s house. It is also possible we could see a whole feast prepared on the side of this and this is just the dessert that does not have to be prepared so it is just sitting there. We also could see if anything else lies at the bottom of the basket.</w:t>
      </w:r>
    </w:p>
    <w:p w14:paraId="7ABCBAC0"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9.    What is missing?</w:t>
      </w:r>
    </w:p>
    <w:p w14:paraId="35555FBF"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 xml:space="preserve">There is a missing explanation for why there is just a single grape and apple off to the side of the basket. There is no moisture of water shown to tell us if the fruit has just been picked or is washed and prepared to serve. No living beings are present and therefore a lot of questions about the scenario cannot be understood. The status of the fruit is also missing. It appears to be very ripe and </w:t>
      </w:r>
      <w:proofErr w:type="gramStart"/>
      <w:r w:rsidRPr="00251E7E">
        <w:rPr>
          <w:rFonts w:ascii="Open Sans" w:eastAsia="Open Sans" w:hAnsi="Open Sans" w:cs="Open Sans"/>
          <w:sz w:val="24"/>
          <w:szCs w:val="24"/>
        </w:rPr>
        <w:t>fresh</w:t>
      </w:r>
      <w:proofErr w:type="gramEnd"/>
      <w:r w:rsidRPr="00251E7E">
        <w:rPr>
          <w:rFonts w:ascii="Open Sans" w:eastAsia="Open Sans" w:hAnsi="Open Sans" w:cs="Open Sans"/>
          <w:sz w:val="24"/>
          <w:szCs w:val="24"/>
        </w:rPr>
        <w:t xml:space="preserve"> but it could have been sitting there in a warm place for a while. We also do not know the ownership of the fruit whatsoever and where the fruit is currently in relation to its owner. The apples tree or grapevine </w:t>
      </w:r>
      <w:proofErr w:type="gramStart"/>
      <w:r w:rsidRPr="00251E7E">
        <w:rPr>
          <w:rFonts w:ascii="Open Sans" w:eastAsia="Open Sans" w:hAnsi="Open Sans" w:cs="Open Sans"/>
          <w:sz w:val="24"/>
          <w:szCs w:val="24"/>
        </w:rPr>
        <w:t>In</w:t>
      </w:r>
      <w:proofErr w:type="gramEnd"/>
      <w:r w:rsidRPr="00251E7E">
        <w:rPr>
          <w:rFonts w:ascii="Open Sans" w:eastAsia="Open Sans" w:hAnsi="Open Sans" w:cs="Open Sans"/>
          <w:sz w:val="24"/>
          <w:szCs w:val="24"/>
        </w:rPr>
        <w:t xml:space="preserve"> the picture could also answer more questions.</w:t>
      </w:r>
    </w:p>
    <w:p w14:paraId="2746EFF0"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What do you make of it?</w:t>
      </w:r>
    </w:p>
    <w:p w14:paraId="676FA3F3"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10.    What is being alluded to outside the scene depicted?</w:t>
      </w:r>
    </w:p>
    <w:p w14:paraId="40F19258"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 xml:space="preserve">The single apple outside of the basket looks like an allusion to Snow White of another fairy tale. In Snow White, the protagonist is almost killed by a poisonous apple that was very red similar to the single red apple on the side. The story is also told while making a great emphasis on the very red lips especially compared to the very white skin of Snow White similar to the apple being so red. </w:t>
      </w:r>
    </w:p>
    <w:p w14:paraId="0E88177C"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11.    What parts of the image don’t make sense?</w:t>
      </w:r>
    </w:p>
    <w:p w14:paraId="15F99789"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lastRenderedPageBreak/>
        <w:t>The apple on the side of the basket could somewhat make sense since I don’t see a logical place for it to fit in the basket. The single detached grape, on the other hand, does not because it was likely connected to the others and had to purposely be removed and place in front of the basket. I could see how a person would take an apple out of the basket and put it on its side before eating it, but for a grape, I would usually expect someone to only detach it from the other if one was immediately about to eat it. I also don’t visualize a situation in which someone took off a grape in hopes of eating it and then decided not to.</w:t>
      </w:r>
    </w:p>
    <w:p w14:paraId="2337320C"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12.    What conflicts do you notice?</w:t>
      </w:r>
    </w:p>
    <w:p w14:paraId="1787B095"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 xml:space="preserve">There are no living things in this </w:t>
      </w:r>
      <w:proofErr w:type="gramStart"/>
      <w:r w:rsidRPr="00251E7E">
        <w:rPr>
          <w:rFonts w:ascii="Open Sans" w:eastAsia="Open Sans" w:hAnsi="Open Sans" w:cs="Open Sans"/>
          <w:sz w:val="24"/>
          <w:szCs w:val="24"/>
        </w:rPr>
        <w:t>painting</w:t>
      </w:r>
      <w:proofErr w:type="gramEnd"/>
      <w:r w:rsidRPr="00251E7E">
        <w:rPr>
          <w:rFonts w:ascii="Open Sans" w:eastAsia="Open Sans" w:hAnsi="Open Sans" w:cs="Open Sans"/>
          <w:sz w:val="24"/>
          <w:szCs w:val="24"/>
        </w:rPr>
        <w:t xml:space="preserve"> so I wouldn’t necessarily say there are any conflicts in this, but the single detached grape looks like the result of an internal conflict where someone picked it off and then decided not to eat it. They then potentially placed the grape simply next to the basket as their basket has no room in it for more fruit and would look more out of place if placed on top of connected grapes. The person who put the fruit in the basket could also have had an internal conflict about how to organize the fruit or make the fruit best fit in the basket since it is too small to hold it all. That still does not explain why one grape was taken off, though, as it could’ve just hung down</w:t>
      </w:r>
    </w:p>
    <w:p w14:paraId="4B8DFCC6"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13.    What would you title the piece?</w:t>
      </w:r>
    </w:p>
    <w:p w14:paraId="21271E0F"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I would title the piece “Fruits of Circumstance” because the whole situation relies on the actions of living counterparts to get them there and they are in a very disoriented yet purposeful layout. An individual must have either requested this fruit or gotten it themselves and it both required several last steps and will experience several more to be eaten and eventually just be left with an empty basket.</w:t>
      </w:r>
    </w:p>
    <w:p w14:paraId="74B8EF07" w14:textId="77777777" w:rsidR="00251E7E" w:rsidRPr="00251E7E"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14.    Revisit your initial impressions. How do they differ from your current impressions?</w:t>
      </w:r>
    </w:p>
    <w:p w14:paraId="17B95728" w14:textId="7EE2D6F8" w:rsidR="001977BA" w:rsidRDefault="00251E7E" w:rsidP="00251E7E">
      <w:pPr>
        <w:jc w:val="center"/>
        <w:rPr>
          <w:rFonts w:ascii="Open Sans" w:eastAsia="Open Sans" w:hAnsi="Open Sans" w:cs="Open Sans"/>
          <w:sz w:val="24"/>
          <w:szCs w:val="24"/>
        </w:rPr>
      </w:pPr>
      <w:r w:rsidRPr="00251E7E">
        <w:rPr>
          <w:rFonts w:ascii="Open Sans" w:eastAsia="Open Sans" w:hAnsi="Open Sans" w:cs="Open Sans"/>
          <w:sz w:val="24"/>
          <w:szCs w:val="24"/>
        </w:rPr>
        <w:t xml:space="preserve">I now am getting much darker vibes of the piece from the potential allusion to snow white and the single mysterious grape. The fruit also looks more faded now. This could be because the painting has faded over so many years or the scene is meant to look dreary. I also now wonder much more about the situation that lead all this fruit to be here and what lies at the bottom of the basket. For some reason, I no longer believe this basket of fruit is intended for an innocent activity like a </w:t>
      </w:r>
      <w:proofErr w:type="gramStart"/>
      <w:r w:rsidRPr="00251E7E">
        <w:rPr>
          <w:rFonts w:ascii="Open Sans" w:eastAsia="Open Sans" w:hAnsi="Open Sans" w:cs="Open Sans"/>
          <w:sz w:val="24"/>
          <w:szCs w:val="24"/>
        </w:rPr>
        <w:t>picnic</w:t>
      </w:r>
      <w:r w:rsidRPr="00251E7E">
        <w:rPr>
          <w:rFonts w:ascii="Open Sans" w:eastAsia="Open Sans" w:hAnsi="Open Sans" w:cs="Open Sans"/>
          <w:sz w:val="24"/>
          <w:szCs w:val="24"/>
        </w:rPr>
        <w:t xml:space="preserve"> </w:t>
      </w:r>
      <w:r>
        <w:rPr>
          <w:rFonts w:ascii="Open Sans" w:eastAsia="Open Sans" w:hAnsi="Open Sans" w:cs="Open Sans"/>
          <w:sz w:val="24"/>
          <w:szCs w:val="24"/>
        </w:rPr>
        <w:t>.</w:t>
      </w:r>
      <w:proofErr w:type="gramEnd"/>
      <w:r>
        <w:rPr>
          <w:rFonts w:ascii="Open Sans" w:eastAsia="Open Sans" w:hAnsi="Open Sans" w:cs="Open Sans"/>
          <w:sz w:val="24"/>
          <w:szCs w:val="24"/>
        </w:rPr>
        <w:t xml:space="preserve"> </w:t>
      </w:r>
      <w:r w:rsidRPr="00251E7E">
        <w:rPr>
          <w:rFonts w:ascii="Open Sans" w:eastAsia="Open Sans" w:hAnsi="Open Sans" w:cs="Open Sans"/>
          <w:sz w:val="24"/>
          <w:szCs w:val="24"/>
        </w:rPr>
        <w:t>The</w:t>
      </w:r>
      <w:r>
        <w:rPr>
          <w:rFonts w:ascii="Open Sans" w:eastAsia="Open Sans" w:hAnsi="Open Sans" w:cs="Open Sans"/>
          <w:sz w:val="24"/>
          <w:szCs w:val="24"/>
        </w:rPr>
        <w:t xml:space="preserve"> </w:t>
      </w:r>
      <w:r w:rsidRPr="00251E7E">
        <w:rPr>
          <w:rFonts w:ascii="Open Sans" w:eastAsia="Open Sans" w:hAnsi="Open Sans" w:cs="Open Sans"/>
          <w:sz w:val="24"/>
          <w:szCs w:val="24"/>
        </w:rPr>
        <w:t>overall vibe of the painting feels so much darker.</w:t>
      </w:r>
      <w:bookmarkStart w:id="0" w:name="_GoBack"/>
      <w:r>
        <w:rPr>
          <w:rFonts w:ascii="Open Sans" w:eastAsia="Open Sans" w:hAnsi="Open Sans" w:cs="Open Sans"/>
          <w:noProof/>
          <w:sz w:val="24"/>
          <w:szCs w:val="24"/>
        </w:rPr>
        <w:lastRenderedPageBreak/>
        <w:drawing>
          <wp:inline distT="0" distB="0" distL="0" distR="0" wp14:anchorId="5CF75C30" wp14:editId="18987688">
            <wp:extent cx="6309360" cy="4048125"/>
            <wp:effectExtent l="0" t="0" r="254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asket of Fruit - Rubens Peale.jpg"/>
                    <pic:cNvPicPr/>
                  </pic:nvPicPr>
                  <pic:blipFill>
                    <a:blip r:embed="rId7">
                      <a:extLst>
                        <a:ext uri="{28A0092B-C50C-407E-A947-70E740481C1C}">
                          <a14:useLocalDpi xmlns:a14="http://schemas.microsoft.com/office/drawing/2010/main" val="0"/>
                        </a:ext>
                      </a:extLst>
                    </a:blip>
                    <a:stretch>
                      <a:fillRect/>
                    </a:stretch>
                  </pic:blipFill>
                  <pic:spPr>
                    <a:xfrm>
                      <a:off x="0" y="0"/>
                      <a:ext cx="6309360" cy="4048125"/>
                    </a:xfrm>
                    <a:prstGeom prst="rect">
                      <a:avLst/>
                    </a:prstGeom>
                  </pic:spPr>
                </pic:pic>
              </a:graphicData>
            </a:graphic>
          </wp:inline>
        </w:drawing>
      </w:r>
      <w:bookmarkEnd w:id="0"/>
      <w:r w:rsidRPr="00251E7E">
        <w:rPr>
          <w:rFonts w:ascii="Open Sans" w:eastAsia="Open Sans" w:hAnsi="Open Sans" w:cs="Open Sans"/>
          <w:sz w:val="24"/>
          <w:szCs w:val="24"/>
        </w:rPr>
        <w:t xml:space="preserve">. </w:t>
      </w:r>
    </w:p>
    <w:sectPr w:rsidR="001977BA">
      <w:headerReference w:type="even" r:id="rId8"/>
      <w:headerReference w:type="default" r:id="rId9"/>
      <w:footerReference w:type="even" r:id="rId10"/>
      <w:footerReference w:type="default" r:id="rId11"/>
      <w:headerReference w:type="first" r:id="rId12"/>
      <w:footerReference w:type="first" r:id="rId13"/>
      <w:pgSz w:w="12240" w:h="15840"/>
      <w:pgMar w:top="720" w:right="1152" w:bottom="720" w:left="1152"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B10721" w14:textId="77777777" w:rsidR="00FA0504" w:rsidRDefault="00FA0504" w:rsidP="009F27AA">
      <w:pPr>
        <w:spacing w:line="240" w:lineRule="auto"/>
      </w:pPr>
      <w:r>
        <w:separator/>
      </w:r>
    </w:p>
  </w:endnote>
  <w:endnote w:type="continuationSeparator" w:id="0">
    <w:p w14:paraId="5B847979" w14:textId="77777777" w:rsidR="00FA0504" w:rsidRDefault="00FA0504" w:rsidP="009F27A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Open San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2A1BB2" w14:textId="77777777" w:rsidR="009F27AA" w:rsidRDefault="009F27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976739" w14:textId="77777777" w:rsidR="009F27AA" w:rsidRDefault="009F27A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2CDC3A" w14:textId="77777777" w:rsidR="009F27AA" w:rsidRDefault="009F27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D2CEC2" w14:textId="77777777" w:rsidR="00FA0504" w:rsidRDefault="00FA0504" w:rsidP="009F27AA">
      <w:pPr>
        <w:spacing w:line="240" w:lineRule="auto"/>
      </w:pPr>
      <w:r>
        <w:separator/>
      </w:r>
    </w:p>
  </w:footnote>
  <w:footnote w:type="continuationSeparator" w:id="0">
    <w:p w14:paraId="6D13075A" w14:textId="77777777" w:rsidR="00FA0504" w:rsidRDefault="00FA0504" w:rsidP="009F27A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5AD36F" w14:textId="77777777" w:rsidR="009F27AA" w:rsidRDefault="009F27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17FB30" w14:textId="77777777" w:rsidR="009F27AA" w:rsidRDefault="009F27A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B4D10D" w14:textId="77777777" w:rsidR="009F27AA" w:rsidRDefault="009F27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55632C"/>
    <w:multiLevelType w:val="multilevel"/>
    <w:tmpl w:val="C70C93C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7BA"/>
    <w:rsid w:val="001977BA"/>
    <w:rsid w:val="00251E7E"/>
    <w:rsid w:val="003E3DD9"/>
    <w:rsid w:val="00460160"/>
    <w:rsid w:val="0076217D"/>
    <w:rsid w:val="0087640E"/>
    <w:rsid w:val="00922869"/>
    <w:rsid w:val="00944EDE"/>
    <w:rsid w:val="009A064F"/>
    <w:rsid w:val="009F27AA"/>
    <w:rsid w:val="00A87B0B"/>
    <w:rsid w:val="00B46841"/>
    <w:rsid w:val="00B7740D"/>
    <w:rsid w:val="00CA1805"/>
    <w:rsid w:val="00D75F65"/>
    <w:rsid w:val="00D90442"/>
    <w:rsid w:val="00E462D9"/>
    <w:rsid w:val="00F20169"/>
    <w:rsid w:val="00F20A30"/>
    <w:rsid w:val="00FA05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F85F03"/>
  <w15:docId w15:val="{8FD600C9-AD4D-B145-871D-D76E678B3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Garamond" w:hAnsi="Garamond" w:cs="Garamond"/>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paragraph" w:styleId="Header">
    <w:name w:val="header"/>
    <w:basedOn w:val="Normal"/>
    <w:link w:val="HeaderChar"/>
    <w:uiPriority w:val="99"/>
    <w:unhideWhenUsed/>
    <w:rsid w:val="009F27AA"/>
    <w:pPr>
      <w:tabs>
        <w:tab w:val="center" w:pos="4680"/>
        <w:tab w:val="right" w:pos="9360"/>
      </w:tabs>
      <w:spacing w:line="240" w:lineRule="auto"/>
    </w:pPr>
  </w:style>
  <w:style w:type="character" w:customStyle="1" w:styleId="HeaderChar">
    <w:name w:val="Header Char"/>
    <w:basedOn w:val="DefaultParagraphFont"/>
    <w:link w:val="Header"/>
    <w:uiPriority w:val="99"/>
    <w:rsid w:val="009F27AA"/>
  </w:style>
  <w:style w:type="paragraph" w:styleId="Footer">
    <w:name w:val="footer"/>
    <w:basedOn w:val="Normal"/>
    <w:link w:val="FooterChar"/>
    <w:uiPriority w:val="99"/>
    <w:unhideWhenUsed/>
    <w:rsid w:val="009F27AA"/>
    <w:pPr>
      <w:tabs>
        <w:tab w:val="center" w:pos="4680"/>
        <w:tab w:val="right" w:pos="9360"/>
      </w:tabs>
      <w:spacing w:line="240" w:lineRule="auto"/>
    </w:pPr>
  </w:style>
  <w:style w:type="character" w:customStyle="1" w:styleId="FooterChar">
    <w:name w:val="Footer Char"/>
    <w:basedOn w:val="DefaultParagraphFont"/>
    <w:link w:val="Footer"/>
    <w:uiPriority w:val="99"/>
    <w:rsid w:val="009F27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1323</Words>
  <Characters>7544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Grant Kovel</cp:lastModifiedBy>
  <cp:revision>2</cp:revision>
  <dcterms:created xsi:type="dcterms:W3CDTF">2018-09-11T17:50:00Z</dcterms:created>
  <dcterms:modified xsi:type="dcterms:W3CDTF">2018-09-11T17:50:00Z</dcterms:modified>
</cp:coreProperties>
</file>